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ultra-krótkoogniskowy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F83DBE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35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20000:1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XGA 1024 x 768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4:3)</w:t>
            </w:r>
          </w:p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Projektor musi umożliwić wyświetlenie obrazu 80” z odległości nie większej niż 55 cm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F08AF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9960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2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RJ45, RS232 (zdalne zarządzanie), 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min. 2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16W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C5034E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280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 poziomie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A0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 xml:space="preserve"> z możliwością 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za pomocą funkcji lasera i myszy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Gwarancja projektor: min. 36 miesięcy;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80E62">
        <w:trPr>
          <w:trHeight w:val="639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Fabryczny uchwyt ścienny do projektora producenta projektora, dedykowane do zaoferowanego projektora lub uniwersalne, umożliwiające regulację projektora odpowiednio do tablicy (uzyskanie obrazu o przekątnej 80 cali), uchwyt musi zapewniać zarządzanie koniecznym okablowaniem, musi zapewniać możliwość montażu projektora o wadze do 15 kg. Waga uchwytu max 6,5 kg. Uchwyt musi umożliwiać regulację pochylenia projektora na boki, do przodu i do tyłu a także obracanie w osi pionowej (z możliwością precyzyjnej regulacji pokrętłami lub śrubami).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28" w:rsidRDefault="00242F28" w:rsidP="00061538">
      <w:pPr>
        <w:spacing w:after="0" w:line="240" w:lineRule="auto"/>
      </w:pPr>
      <w:r>
        <w:separator/>
      </w:r>
    </w:p>
  </w:endnote>
  <w:endnote w:type="continuationSeparator" w:id="0">
    <w:p w:rsidR="00242F28" w:rsidRDefault="00242F28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28" w:rsidRDefault="00242F28" w:rsidP="00061538">
      <w:pPr>
        <w:spacing w:after="0" w:line="240" w:lineRule="auto"/>
      </w:pPr>
      <w:r>
        <w:separator/>
      </w:r>
    </w:p>
  </w:footnote>
  <w:footnote w:type="continuationSeparator" w:id="0">
    <w:p w:rsidR="00242F28" w:rsidRDefault="00242F28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12012E"/>
    <w:rsid w:val="00132B4B"/>
    <w:rsid w:val="0017062F"/>
    <w:rsid w:val="001F7966"/>
    <w:rsid w:val="0022737F"/>
    <w:rsid w:val="002376A2"/>
    <w:rsid w:val="00242F28"/>
    <w:rsid w:val="00295EE0"/>
    <w:rsid w:val="003B4EDC"/>
    <w:rsid w:val="003F07CF"/>
    <w:rsid w:val="00417A02"/>
    <w:rsid w:val="0044487E"/>
    <w:rsid w:val="004A7AA5"/>
    <w:rsid w:val="004C5006"/>
    <w:rsid w:val="004E51B4"/>
    <w:rsid w:val="005226A8"/>
    <w:rsid w:val="005527D5"/>
    <w:rsid w:val="005F60B0"/>
    <w:rsid w:val="0061265F"/>
    <w:rsid w:val="0061474A"/>
    <w:rsid w:val="00617D46"/>
    <w:rsid w:val="00664FA7"/>
    <w:rsid w:val="00675FA7"/>
    <w:rsid w:val="00694349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52411"/>
    <w:rsid w:val="00983229"/>
    <w:rsid w:val="009873D5"/>
    <w:rsid w:val="00996091"/>
    <w:rsid w:val="009B7580"/>
    <w:rsid w:val="00A05963"/>
    <w:rsid w:val="00A224AE"/>
    <w:rsid w:val="00AA5A0D"/>
    <w:rsid w:val="00B20824"/>
    <w:rsid w:val="00B27C8E"/>
    <w:rsid w:val="00B34B0B"/>
    <w:rsid w:val="00B42534"/>
    <w:rsid w:val="00BB2156"/>
    <w:rsid w:val="00BD525B"/>
    <w:rsid w:val="00BD547E"/>
    <w:rsid w:val="00C5034E"/>
    <w:rsid w:val="00CE60D3"/>
    <w:rsid w:val="00D11542"/>
    <w:rsid w:val="00D37CC1"/>
    <w:rsid w:val="00D54FB1"/>
    <w:rsid w:val="00DB395D"/>
    <w:rsid w:val="00DE2D6C"/>
    <w:rsid w:val="00E2598B"/>
    <w:rsid w:val="00E47FF8"/>
    <w:rsid w:val="00E80E62"/>
    <w:rsid w:val="00EB7E95"/>
    <w:rsid w:val="00EE2996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8E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2019-02-12T14:52:00Z</dcterms:modified>
</cp:coreProperties>
</file>